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rPr>
          <w:rFonts w:ascii="Arial Black" w:hAnsi="Arial Black"/>
          <w:b/>
          <w:color w:val="008000"/>
          <w:spacing w:val="80"/>
          <w:sz w:val="32"/>
          <w:u w:val="single"/>
        </w:rPr>
      </w:pPr>
      <w:r>
        <w:rPr>
          <w:rFonts w:ascii="Arial Black" w:hAnsi="Arial Black"/>
          <w:b/>
          <w:color w:val="008000"/>
          <w:spacing w:val="80"/>
          <w:sz w:val="32"/>
          <w:u w:val="single"/>
        </w:rPr>
        <w:t xml:space="preserve">ФОРМА</w:t>
      </w:r>
      <w:r>
        <w:rPr>
          <w:rFonts w:ascii="Arial Black" w:hAnsi="Arial Black"/>
          <w:b/>
          <w:color w:val="008000"/>
          <w:spacing w:val="80"/>
          <w:sz w:val="32"/>
          <w:u w:val="single"/>
        </w:rPr>
      </w:r>
    </w:p>
    <w:p>
      <w:pPr>
        <w:pStyle w:val="616"/>
        <w:jc w:val="center"/>
        <w:rPr>
          <w:b/>
          <w:spacing w:val="80"/>
          <w:sz w:val="26"/>
          <w:szCs w:val="26"/>
        </w:rPr>
      </w:pPr>
      <w:r>
        <w:rPr>
          <w:b/>
          <w:spacing w:val="80"/>
          <w:sz w:val="26"/>
          <w:szCs w:val="26"/>
        </w:rPr>
        <w:t xml:space="preserve">ДОВЕРЕННОСТЬ</w:t>
      </w:r>
      <w:r>
        <w:rPr>
          <w:b/>
          <w:spacing w:val="80"/>
          <w:sz w:val="26"/>
          <w:szCs w:val="26"/>
        </w:rPr>
      </w:r>
    </w:p>
    <w:p>
      <w:pPr>
        <w:pStyle w:val="616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г. Москва</w:t>
        <w:tab/>
        <w:tab/>
        <w:tab/>
        <w:tab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2</w:t>
      </w:r>
      <w:r>
        <w:rPr>
          <w:color w:val="ff0000"/>
          <w:sz w:val="26"/>
          <w:szCs w:val="26"/>
        </w:rPr>
        <w:t xml:space="preserve">6</w:t>
      </w:r>
      <w:r>
        <w:rPr>
          <w:sz w:val="26"/>
          <w:szCs w:val="26"/>
          <w:lang w:val="es-ES_tradnl"/>
        </w:rPr>
        <w:t xml:space="preserve"> </w:t>
      </w:r>
      <w:r>
        <w:rPr>
          <w:sz w:val="26"/>
          <w:szCs w:val="26"/>
        </w:rPr>
        <w:t xml:space="preserve">декабря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</w:r>
    </w:p>
    <w:p>
      <w:pPr>
        <w:pStyle w:val="616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Полное наименование организации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членский номер </w:t>
      </w:r>
      <w:r>
        <w:rPr>
          <w:sz w:val="26"/>
          <w:szCs w:val="26"/>
        </w:rPr>
        <w:t xml:space="preserve">коллективного члена </w:t>
      </w:r>
      <w:r>
        <w:rPr>
          <w:sz w:val="26"/>
          <w:szCs w:val="26"/>
        </w:rPr>
        <w:t xml:space="preserve">СИГРЭ</w:t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ОГРН</w:t>
      </w:r>
      <w:r>
        <w:rPr>
          <w:sz w:val="26"/>
          <w:szCs w:val="26"/>
        </w:rPr>
        <w:t xml:space="preserve"> или </w:t>
      </w:r>
      <w:r>
        <w:rPr>
          <w:sz w:val="26"/>
          <w:szCs w:val="26"/>
        </w:rPr>
        <w:t xml:space="preserve">ИНН</w:t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место нахождения (индекс, адрес)</w:t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далее – «Общество»,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лице руководителя</w:t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действующего на основании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настоящей доверенностью уполномочивает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Ф.И.О. доверенного лица</w:t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дата рождения,</w:t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паспорт</w:t>
      </w:r>
      <w:r>
        <w:rPr>
          <w:sz w:val="26"/>
          <w:szCs w:val="26"/>
        </w:rPr>
        <w:t xml:space="preserve">ные данные</w:t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адрес регистрации места жительства</w:t>
      </w:r>
      <w:r>
        <w:rPr>
          <w:sz w:val="26"/>
          <w:szCs w:val="26"/>
        </w:rPr>
      </w:r>
    </w:p>
    <w:p>
      <w:pPr>
        <w:pStyle w:val="616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  <w:t xml:space="preserve">представлять </w:t>
      </w:r>
      <w:r>
        <w:rPr>
          <w:sz w:val="26"/>
          <w:szCs w:val="26"/>
        </w:rPr>
        <w:t xml:space="preserve">Обществ</w:t>
      </w: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очередн</w:t>
      </w:r>
      <w:r>
        <w:rPr>
          <w:sz w:val="26"/>
          <w:szCs w:val="26"/>
        </w:rPr>
        <w:t xml:space="preserve">ом </w:t>
      </w:r>
      <w:r>
        <w:rPr>
          <w:sz w:val="26"/>
          <w:szCs w:val="26"/>
        </w:rPr>
        <w:t xml:space="preserve">Общ</w:t>
      </w:r>
      <w:r>
        <w:rPr>
          <w:sz w:val="26"/>
          <w:szCs w:val="26"/>
        </w:rPr>
        <w:t xml:space="preserve">ем </w:t>
      </w:r>
      <w:r>
        <w:rPr>
          <w:sz w:val="26"/>
          <w:szCs w:val="26"/>
        </w:rPr>
        <w:t xml:space="preserve">собрани</w:t>
      </w:r>
      <w:r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членов </w:t>
      </w:r>
      <w:r>
        <w:rPr>
          <w:sz w:val="26"/>
          <w:szCs w:val="26"/>
        </w:rPr>
        <w:t xml:space="preserve">(</w:t>
      </w:r>
      <w:r>
        <w:rPr>
          <w:sz w:val="26"/>
          <w:szCs w:val="26"/>
          <w:lang w:val="es-ES_tradnl"/>
        </w:rPr>
        <w:t xml:space="preserve">X</w:t>
      </w:r>
      <w:r>
        <w:rPr>
          <w:sz w:val="26"/>
          <w:szCs w:val="26"/>
          <w:lang w:val="en-US"/>
        </w:rPr>
        <w:t xml:space="preserve">X</w:t>
      </w:r>
      <w:r>
        <w:rPr>
          <w:sz w:val="26"/>
          <w:szCs w:val="26"/>
          <w:lang w:val="en-US"/>
        </w:rPr>
        <w:t xml:space="preserve">V</w:t>
      </w:r>
      <w:r>
        <w:rPr>
          <w:sz w:val="26"/>
          <w:szCs w:val="26"/>
        </w:rPr>
        <w:t xml:space="preserve">-ой Ассамблее) </w:t>
      </w:r>
      <w:r>
        <w:rPr>
          <w:sz w:val="26"/>
          <w:szCs w:val="26"/>
        </w:rPr>
        <w:t xml:space="preserve">Ассоциации</w:t>
      </w:r>
      <w:r>
        <w:rPr>
          <w:sz w:val="26"/>
          <w:szCs w:val="26"/>
        </w:rPr>
        <w:t xml:space="preserve"> «Российский национальный комитет </w:t>
      </w:r>
      <w:r>
        <w:rPr>
          <w:sz w:val="26"/>
          <w:szCs w:val="26"/>
        </w:rPr>
        <w:t xml:space="preserve">СИГРЭ</w:t>
      </w:r>
      <w:r>
        <w:rPr>
          <w:sz w:val="26"/>
          <w:szCs w:val="26"/>
        </w:rPr>
        <w:t xml:space="preserve">» (РНК СИГРЭ), проводимом </w:t>
      </w:r>
      <w:r>
        <w:rPr>
          <w:sz w:val="26"/>
          <w:szCs w:val="26"/>
        </w:rPr>
        <w:t xml:space="preserve">2</w:t>
      </w:r>
      <w:r>
        <w:rPr>
          <w:color w:val="ff0000"/>
          <w:sz w:val="26"/>
          <w:szCs w:val="26"/>
        </w:rPr>
        <w:t xml:space="preserve">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декабря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</w:t>
      </w:r>
      <w:r>
        <w:rPr>
          <w:sz w:val="26"/>
          <w:szCs w:val="26"/>
        </w:rPr>
        <w:t xml:space="preserve">25</w:t>
      </w:r>
      <w:r>
        <w:rPr>
          <w:sz w:val="26"/>
          <w:szCs w:val="26"/>
        </w:rPr>
        <w:t xml:space="preserve"> года в Москве,</w:t>
      </w:r>
      <w:r>
        <w:rPr>
          <w:sz w:val="26"/>
          <w:szCs w:val="26"/>
        </w:rPr>
      </w:r>
    </w:p>
    <w:p>
      <w:pPr>
        <w:pStyle w:val="616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  <w:t xml:space="preserve">для чего предоставляет ему (ей) право </w:t>
      </w:r>
      <w:r>
        <w:rPr>
          <w:sz w:val="26"/>
          <w:szCs w:val="26"/>
        </w:rPr>
        <w:t xml:space="preserve">от имени Общества </w:t>
      </w:r>
      <w:r>
        <w:rPr>
          <w:sz w:val="26"/>
          <w:szCs w:val="26"/>
        </w:rPr>
        <w:t xml:space="preserve">совершать все фактические и юридические действия, связанные с участием Общества в собрании, в том числе </w:t>
      </w:r>
      <w:r>
        <w:rPr>
          <w:sz w:val="26"/>
          <w:szCs w:val="26"/>
        </w:rPr>
        <w:t xml:space="preserve">голосовать по вопросам повестки дня на известных ему (ей) условиях, </w:t>
      </w:r>
      <w:r>
        <w:rPr>
          <w:sz w:val="26"/>
          <w:szCs w:val="26"/>
        </w:rPr>
        <w:t xml:space="preserve">в необходимых случаях </w:t>
      </w:r>
      <w:r>
        <w:rPr>
          <w:sz w:val="26"/>
          <w:szCs w:val="26"/>
        </w:rPr>
        <w:t xml:space="preserve">подписывать любые документы, </w:t>
      </w:r>
      <w:r>
        <w:rPr>
          <w:sz w:val="26"/>
          <w:szCs w:val="26"/>
        </w:rPr>
        <w:t xml:space="preserve">оформляемые при подготовке собрания, в ходе и по результатам его проведения, </w:t>
      </w:r>
      <w:r>
        <w:rPr>
          <w:sz w:val="26"/>
          <w:szCs w:val="26"/>
        </w:rPr>
        <w:t xml:space="preserve">в том числе бюллетени для голосования, </w:t>
      </w:r>
      <w:r>
        <w:rPr>
          <w:sz w:val="26"/>
          <w:szCs w:val="26"/>
        </w:rPr>
        <w:t xml:space="preserve">знакомиться со всеми материалами, предоставляемыми участникам собрания, запрашивать информацию, собирать и предоставлять справки и иные необходимые документы, </w:t>
      </w:r>
      <w:r>
        <w:rPr>
          <w:sz w:val="26"/>
          <w:szCs w:val="26"/>
        </w:rPr>
        <w:t xml:space="preserve">делать заявления, </w:t>
      </w:r>
      <w:r>
        <w:rPr>
          <w:sz w:val="26"/>
          <w:szCs w:val="26"/>
        </w:rPr>
        <w:t xml:space="preserve">осуществлять </w:t>
      </w:r>
      <w:r>
        <w:rPr>
          <w:sz w:val="26"/>
          <w:szCs w:val="26"/>
        </w:rPr>
        <w:t xml:space="preserve">все иные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рава, предоставленные Обществу как коллективному члену РНК СИГРЭ.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  <w:t xml:space="preserve">Настоящая д</w:t>
      </w:r>
      <w:r>
        <w:rPr>
          <w:sz w:val="26"/>
          <w:szCs w:val="26"/>
        </w:rPr>
        <w:t xml:space="preserve">оверенност</w:t>
      </w:r>
      <w:r>
        <w:rPr>
          <w:sz w:val="26"/>
          <w:szCs w:val="26"/>
        </w:rPr>
        <w:t xml:space="preserve">ь выдана на срок до </w:t>
      </w:r>
      <w:r>
        <w:rPr>
          <w:sz w:val="26"/>
          <w:szCs w:val="26"/>
        </w:rPr>
        <w:t xml:space="preserve">Двадцать </w:t>
      </w:r>
      <w:r>
        <w:rPr>
          <w:color w:val="ff0000"/>
          <w:sz w:val="26"/>
          <w:szCs w:val="26"/>
        </w:rPr>
        <w:t xml:space="preserve">шестого</w:t>
      </w:r>
      <w:r>
        <w:rPr>
          <w:sz w:val="26"/>
          <w:szCs w:val="26"/>
        </w:rPr>
        <w:t xml:space="preserve"> декабря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Две тысячи </w:t>
      </w:r>
      <w:r>
        <w:rPr>
          <w:sz w:val="26"/>
          <w:szCs w:val="26"/>
        </w:rPr>
        <w:t xml:space="preserve">двадцать пятого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года </w:t>
      </w:r>
      <w:r>
        <w:rPr>
          <w:sz w:val="26"/>
          <w:szCs w:val="26"/>
        </w:rPr>
        <w:t xml:space="preserve">без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права передоверия.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Подпись </w:t>
      </w:r>
      <w:r>
        <w:rPr>
          <w:sz w:val="26"/>
          <w:szCs w:val="26"/>
        </w:rPr>
        <w:t xml:space="preserve">доверенного лица </w:t>
      </w:r>
      <w:r>
        <w:rPr>
          <w:sz w:val="26"/>
          <w:szCs w:val="26"/>
        </w:rPr>
        <w:t xml:space="preserve">_________________________ удостоверяю.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spacing w:befor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spacing w:befor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Руководитель</w:t>
      </w:r>
      <w:r>
        <w:rPr>
          <w:sz w:val="26"/>
          <w:szCs w:val="26"/>
        </w:rPr>
        <w:t xml:space="preserve"> организации-доверителя ______________ </w:t>
      </w:r>
      <w:r>
        <w:rPr>
          <w:sz w:val="26"/>
          <w:szCs w:val="26"/>
        </w:rPr>
        <w:t xml:space="preserve">/ ______</w:t>
      </w:r>
      <w:r>
        <w:rPr>
          <w:sz w:val="26"/>
          <w:szCs w:val="26"/>
        </w:rPr>
        <w:t xml:space="preserve">Ф.И.О.</w:t>
      </w:r>
      <w:r>
        <w:rPr>
          <w:sz w:val="26"/>
          <w:szCs w:val="26"/>
        </w:rPr>
        <w:t xml:space="preserve">_________ /</w:t>
      </w:r>
      <w:r>
        <w:rPr>
          <w:sz w:val="26"/>
          <w:szCs w:val="26"/>
        </w:rPr>
      </w:r>
    </w:p>
    <w:p>
      <w:pPr>
        <w:pStyle w:val="616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М.П.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spacing w:before="0"/>
      </w:pPr>
      <w:r/>
      <w:r/>
    </w:p>
    <w:p>
      <w:pPr>
        <w:pStyle w:val="616"/>
        <w:spacing w:before="0"/>
      </w:pPr>
      <w:r>
        <w:t xml:space="preserve">================================</w:t>
      </w:r>
      <w:r/>
    </w:p>
    <w:p>
      <w:pPr>
        <w:pStyle w:val="616"/>
        <w:spacing w:before="0"/>
        <w:rPr>
          <w:rStyle w:val="623"/>
          <w:b w:val="0"/>
          <w:bCs w:val="0"/>
          <w:sz w:val="20"/>
        </w:rPr>
      </w:pPr>
      <w:r>
        <w:rPr>
          <w:rStyle w:val="623"/>
          <w:b w:val="0"/>
          <w:bCs w:val="0"/>
          <w:sz w:val="20"/>
        </w:rPr>
        <w:t xml:space="preserve">Примечание: ф</w:t>
      </w:r>
      <w:r>
        <w:rPr>
          <w:rStyle w:val="623"/>
          <w:b w:val="0"/>
          <w:bCs w:val="0"/>
          <w:sz w:val="20"/>
        </w:rPr>
        <w:t xml:space="preserve">орма</w:t>
      </w:r>
      <w:r>
        <w:rPr>
          <w:rStyle w:val="623"/>
          <w:b w:val="0"/>
          <w:bCs w:val="0"/>
          <w:sz w:val="20"/>
        </w:rPr>
        <w:t xml:space="preserve"> доверенности – </w:t>
      </w:r>
      <w:r>
        <w:rPr>
          <w:rStyle w:val="623"/>
          <w:b w:val="0"/>
          <w:bCs w:val="0"/>
          <w:sz w:val="20"/>
        </w:rPr>
        <w:t xml:space="preserve">простая письменная, с печатью и подписью единоличного исполнительного органа юридического лица</w:t>
      </w:r>
      <w:r>
        <w:rPr>
          <w:rStyle w:val="623"/>
          <w:b w:val="0"/>
          <w:bCs w:val="0"/>
          <w:sz w:val="20"/>
        </w:rPr>
        <w:t xml:space="preserve">. Рекомендуется оформить на фирменном бланке организации.</w:t>
      </w:r>
      <w:r>
        <w:rPr>
          <w:rStyle w:val="623"/>
          <w:b w:val="0"/>
          <w:bCs w:val="0"/>
          <w:sz w:val="20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Black">
    <w:panose1 w:val="020B0A04020102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6"/>
    <w:next w:val="61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6"/>
    <w:next w:val="61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6"/>
    <w:next w:val="61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6"/>
    <w:next w:val="61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6"/>
    <w:next w:val="61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6"/>
    <w:next w:val="61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6"/>
    <w:next w:val="61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6"/>
    <w:next w:val="61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6"/>
    <w:next w:val="61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6"/>
    <w:next w:val="61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next w:val="616"/>
    <w:link w:val="616"/>
    <w:qFormat/>
    <w:pPr>
      <w:jc w:val="both"/>
      <w:spacing w:before="120"/>
    </w:pPr>
    <w:rPr>
      <w:sz w:val="28"/>
      <w:lang w:val="ru-RU" w:eastAsia="ru-RU" w:bidi="ar-SA"/>
    </w:rPr>
  </w:style>
  <w:style w:type="character" w:styleId="617">
    <w:name w:val="Основной шрифт абзаца"/>
    <w:next w:val="617"/>
    <w:link w:val="616"/>
    <w:uiPriority w:val="1"/>
    <w:semiHidden/>
    <w:unhideWhenUsed/>
  </w:style>
  <w:style w:type="table" w:styleId="618">
    <w:name w:val="Обычная таблица"/>
    <w:next w:val="618"/>
    <w:link w:val="616"/>
    <w:uiPriority w:val="99"/>
    <w:semiHidden/>
    <w:unhideWhenUsed/>
    <w:tblPr/>
  </w:style>
  <w:style w:type="numbering" w:styleId="619">
    <w:name w:val="Нет списка"/>
    <w:next w:val="619"/>
    <w:link w:val="616"/>
    <w:uiPriority w:val="99"/>
    <w:semiHidden/>
    <w:unhideWhenUsed/>
  </w:style>
  <w:style w:type="paragraph" w:styleId="620">
    <w:name w:val="Без интервала"/>
    <w:next w:val="620"/>
    <w:link w:val="616"/>
    <w:uiPriority w:val="1"/>
    <w:qFormat/>
    <w:pPr>
      <w:jc w:val="both"/>
    </w:pPr>
    <w:rPr>
      <w:sz w:val="28"/>
      <w:szCs w:val="28"/>
      <w:lang w:val="ru-RU" w:eastAsia="en-US" w:bidi="ar-SA"/>
    </w:rPr>
  </w:style>
  <w:style w:type="paragraph" w:styleId="621">
    <w:name w:val="Стандартный HTML"/>
    <w:basedOn w:val="616"/>
    <w:next w:val="621"/>
    <w:link w:val="622"/>
    <w:uiPriority w:val="99"/>
    <w:semiHidden/>
    <w:unhideWhenUsed/>
    <w:pPr>
      <w:jc w:val="left"/>
      <w:spacing w:before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</w:rPr>
  </w:style>
  <w:style w:type="character" w:styleId="622">
    <w:name w:val="Стандартный HTML Знак"/>
    <w:next w:val="622"/>
    <w:link w:val="621"/>
    <w:uiPriority w:val="99"/>
    <w:semiHidden/>
    <w:rPr>
      <w:rFonts w:ascii="Courier New" w:hAnsi="Courier New" w:cs="Courier New"/>
      <w:sz w:val="20"/>
      <w:szCs w:val="20"/>
      <w:lang w:eastAsia="ru-RU"/>
    </w:rPr>
  </w:style>
  <w:style w:type="character" w:styleId="623">
    <w:name w:val="Строгий"/>
    <w:next w:val="623"/>
    <w:link w:val="616"/>
    <w:qFormat/>
    <w:rPr>
      <w:b/>
      <w:bCs/>
    </w:rPr>
  </w:style>
  <w:style w:type="character" w:styleId="837" w:default="1">
    <w:name w:val="Default Paragraph Font"/>
    <w:uiPriority w:val="1"/>
    <w:semiHidden/>
    <w:unhideWhenUsed/>
  </w:style>
  <w:style w:type="numbering" w:styleId="838" w:default="1">
    <w:name w:val="No List"/>
    <w:uiPriority w:val="99"/>
    <w:semiHidden/>
    <w:unhideWhenUsed/>
  </w:style>
  <w:style w:type="table" w:styleId="83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cigre@cigre.ru</dc:creator>
  <cp:lastModifiedBy>Zakirova-SM</cp:lastModifiedBy>
  <cp:revision>5</cp:revision>
  <dcterms:created xsi:type="dcterms:W3CDTF">2024-07-22T12:01:00Z</dcterms:created>
  <dcterms:modified xsi:type="dcterms:W3CDTF">2025-11-05T12:03:28Z</dcterms:modified>
  <cp:version>1048576</cp:version>
</cp:coreProperties>
</file>